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#108-e</w:t>
      </w:r>
      <w:r>
        <w:rPr>
          <w:rFonts w:ascii="Arial" w:hAnsi="Arial" w:cs="Arial"/>
          <w:b/>
          <w:sz w:val="22"/>
          <w:szCs w:val="22"/>
        </w:rPr>
        <w:tab/>
      </w:r>
      <w:r>
        <w:rPr>
          <w:rFonts w:hint="eastAsia" w:ascii="Arial" w:hAnsi="Arial" w:cs="Arial"/>
          <w:b/>
          <w:sz w:val="22"/>
          <w:szCs w:val="22"/>
        </w:rPr>
        <w:t>R1-2201146</w:t>
      </w:r>
    </w:p>
    <w:p>
      <w:pPr>
        <w:tabs>
          <w:tab w:val="right" w:pos="9630"/>
        </w:tabs>
        <w:spacing w:after="0"/>
        <w:rPr>
          <w:rFonts w:ascii="Arial" w:hAnsi="Arial" w:cs="Arial"/>
          <w:b/>
          <w:sz w:val="22"/>
          <w:szCs w:val="22"/>
        </w:rPr>
      </w:pPr>
      <w:r>
        <w:rPr>
          <w:rFonts w:hint="eastAsia" w:ascii="Arial" w:hAnsi="Arial" w:cs="Arial"/>
          <w:b/>
          <w:sz w:val="22"/>
          <w:szCs w:val="22"/>
        </w:rPr>
        <w:t xml:space="preserve">e-Meeting, </w:t>
      </w:r>
      <w:r>
        <w:rPr>
          <w:rFonts w:ascii="Arial" w:hAnsi="Arial" w:eastAsia="MS Mincho" w:cs="Arial"/>
          <w:b/>
          <w:bCs/>
          <w:sz w:val="22"/>
          <w:szCs w:val="16"/>
          <w:lang w:eastAsia="ja-JP"/>
        </w:rPr>
        <w:t>February 21</w:t>
      </w:r>
      <w:r>
        <w:rPr>
          <w:rFonts w:ascii="Arial" w:hAnsi="Arial" w:eastAsia="MS Mincho" w:cs="Arial"/>
          <w:b/>
          <w:bCs/>
          <w:sz w:val="22"/>
          <w:szCs w:val="16"/>
          <w:vertAlign w:val="superscript"/>
          <w:lang w:eastAsia="ja-JP"/>
        </w:rPr>
        <w:t>st</w:t>
      </w:r>
      <w:r>
        <w:rPr>
          <w:rFonts w:ascii="Arial" w:hAnsi="Arial" w:eastAsia="MS Mincho" w:cs="Arial"/>
          <w:b/>
          <w:bCs/>
          <w:sz w:val="22"/>
          <w:szCs w:val="16"/>
          <w:lang w:eastAsia="ja-JP"/>
        </w:rPr>
        <w:t xml:space="preserve"> – March 3</w:t>
      </w:r>
      <w:r>
        <w:rPr>
          <w:rFonts w:ascii="Arial" w:hAnsi="Arial" w:eastAsia="MS Mincho" w:cs="Arial"/>
          <w:b/>
          <w:bCs/>
          <w:sz w:val="22"/>
          <w:szCs w:val="16"/>
          <w:vertAlign w:val="superscript"/>
          <w:lang w:eastAsia="ja-JP"/>
        </w:rPr>
        <w:t>rd</w:t>
      </w:r>
      <w:r>
        <w:rPr>
          <w:rFonts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HARQ-ACK multiplexing on PUSCH</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lang w:eastAsia="zh-CN"/>
        </w:rPr>
        <w:t>7.1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val="en-GB" w:eastAsia="zh-CN"/>
        </w:rPr>
        <w:t>I</w:t>
      </w:r>
      <w:r>
        <w:rPr>
          <w:lang w:eastAsia="zh-CN"/>
        </w:rPr>
        <w:t>n RAN1#107-e, the HARQ-ACK multiplexing on PUSCH when the UE does not detect any DL DCI was discussed. As shown below, the progress was achieved for the scenario of only one PUSCH in a slot and no consensus could be achieved for the scenario of multiple overlapping PUSCHs in a slot [1]. The UE behavior on the scenario of multiple non-overlapping PUSCHs in a slot is still FFS [2]. In this contribution, our views on the remaining issues are presented, including the case when PUSCH repetition is configured.</w:t>
      </w:r>
      <w:bookmarkStart w:id="3" w:name="_GoBack"/>
      <w:bookmarkEnd w:id="3"/>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Calibri" w:hAnsi="Calibri" w:eastAsia="Gulim"/>
                <w:b/>
                <w:bCs/>
                <w:highlight w:val="green"/>
              </w:rPr>
            </w:pPr>
            <w:r>
              <w:rPr>
                <w:rFonts w:ascii="New York" w:hAnsi="New York"/>
                <w:b/>
                <w:bCs/>
                <w:highlight w:val="green"/>
              </w:rPr>
              <w:t>Agreement</w:t>
            </w:r>
          </w:p>
          <w:p>
            <w:pPr>
              <w:spacing w:before="120" w:line="280" w:lineRule="atLeast"/>
              <w:rPr>
                <w:rFonts w:ascii="Calibri" w:hAnsi="Calibri" w:eastAsia="Gulim"/>
                <w:b/>
                <w:bCs/>
                <w:highlight w:val="green"/>
              </w:rPr>
            </w:pPr>
            <w:r>
              <w:rPr>
                <w:rFonts w:ascii="New York" w:hAnsi="New York" w:cs="Times"/>
              </w:rPr>
              <w:t>For Rel-16 with multiple overlapping PUSCHs with no overlapping PUCCH with HARQ-ACK within a span of one PUCCH slot, if the UL-TDAI n.e. 4 (for Type 2 codebook) or equal to 1 (for Type 1 codebook) there is no consensus in RAN1 on Rel-16 UE behaviour  </w:t>
            </w:r>
            <w:r>
              <w:rPr>
                <w:rFonts w:ascii="New York" w:hAnsi="New York" w:cs="Times"/>
              </w:rPr>
              <w:br w:type="textWrapping"/>
            </w:r>
            <w:r>
              <w:rPr>
                <w:rFonts w:ascii="New York" w:hAnsi="New York"/>
                <w:b/>
                <w:bCs/>
                <w:highlight w:val="green"/>
              </w:rPr>
              <w:t>Agreement</w:t>
            </w:r>
          </w:p>
          <w:p>
            <w:pPr>
              <w:spacing w:before="120" w:line="280" w:lineRule="atLeast"/>
              <w:rPr>
                <w:rFonts w:ascii="New York" w:hAnsi="New York"/>
                <w:lang w:eastAsia="zh-CN"/>
              </w:rPr>
            </w:pPr>
            <w:r>
              <w:rPr>
                <w:rFonts w:ascii="New York" w:hAnsi="New York" w:cs="Times"/>
              </w:rP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tc>
      </w:tr>
    </w:tbl>
    <w:p>
      <w:pPr>
        <w:rPr>
          <w:lang w:eastAsia="zh-CN"/>
        </w:rPr>
      </w:pPr>
    </w:p>
    <w:p>
      <w:pPr>
        <w:pStyle w:val="2"/>
        <w:rPr>
          <w:lang w:eastAsia="zh-CN"/>
        </w:rPr>
      </w:pPr>
      <w:r>
        <w:rPr>
          <w:lang w:eastAsia="zh-CN"/>
        </w:rPr>
        <w:t>Discussion</w:t>
      </w:r>
    </w:p>
    <w:p>
      <w:pPr>
        <w:rPr>
          <w:lang w:eastAsia="zh-CN"/>
        </w:rPr>
      </w:pPr>
      <w:r>
        <w:rPr>
          <w:lang w:eastAsia="zh-CN"/>
        </w:rPr>
        <w:t>It was agreed that, if there is only one PUSCH in a slot scheduled by a UL grant with DAI not equal to 4 for Type 2 codebook or equal to 1 for Type 1 codebook, the UE shall perform UCI multiplexing in the PUSCH even if it does not detect any DL DCI with HARQ-ACK in the slot. When the PUSCH repetition is configured, multiple PUSCH repetitions are transmitted on consecutive UL slots. The PUCCH with HARQ-ACK may overlap with any one of the PUSCH repetitions. If the UE misses the DL DCI, it would not know where is the PUCCH slot and in which slot the PUSCH overlaps with the PUCCH for HARQ-ACK. Therefore, the UE does not know the slot that the HARQ-ACK should be multiplexed in. For example, as shown in Figure 1 below, if the UE misses the DL grant, it does not know the HARQ-ACK should be multiplexed in PUSCH repetition 1 or PUSCH repetition 2. This issue should be resolved.</w:t>
      </w:r>
    </w:p>
    <w:p>
      <w:pPr>
        <w:jc w:val="center"/>
      </w:pPr>
      <w:r>
        <w:object>
          <v:shape id="_x0000_i1025" o:spt="75" type="#_x0000_t75" style="height:147.75pt;width:430.9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jc w:val="center"/>
        <w:rPr>
          <w:lang w:eastAsia="zh-CN"/>
        </w:rPr>
      </w:pPr>
      <w:r>
        <w:rPr>
          <w:lang w:eastAsia="zh-CN"/>
        </w:rPr>
        <w:t>Figure 1 An example of PUCCH overlapping with PUSCHs for TBoMS</w:t>
      </w:r>
    </w:p>
    <w:p>
      <w:pPr>
        <w:rPr>
          <w:lang w:eastAsia="zh-CN"/>
        </w:rPr>
      </w:pPr>
      <w:r>
        <w:rPr>
          <w:lang w:eastAsia="zh-CN"/>
        </w:rPr>
        <w:t xml:space="preserve">To address this issue, a straightforward way is to specify a PUSCH repetition for HARQ-ACK multiplexing. For example, the first PUSCH repetition or the last PUSCH repetition is specified for HARQ-ACK multiplexing when the UE does not detect any DL DCI and the T-DAI in the UL grant is not equal to 4 for Type 2 codebook or is equal to 1 for Type 1 codebook. In this case, the network should schedule the PUCCH for HARQ-ACK overlapping with the specified repetition to align the understanding between the UE and the network. </w:t>
      </w:r>
    </w:p>
    <w:p>
      <w:pPr>
        <w:rPr>
          <w:i/>
          <w:iCs/>
          <w:lang w:eastAsia="zh-CN"/>
        </w:rPr>
      </w:pPr>
      <w:r>
        <w:rPr>
          <w:b/>
          <w:bCs/>
          <w:i/>
          <w:iCs/>
          <w:lang w:eastAsia="zh-CN"/>
        </w:rPr>
        <w:t>Proposal 1:</w:t>
      </w:r>
      <w:r>
        <w:rPr>
          <w:i/>
          <w:iCs/>
          <w:lang w:eastAsia="zh-CN"/>
        </w:rPr>
        <w:t xml:space="preserve"> One of the PUSCH repetition</w:t>
      </w:r>
      <w:r>
        <w:rPr>
          <w:rFonts w:hint="eastAsia"/>
          <w:i/>
          <w:iCs/>
          <w:lang w:eastAsia="zh-CN"/>
        </w:rPr>
        <w:t>s</w:t>
      </w:r>
      <w:r>
        <w:rPr>
          <w:i/>
          <w:iCs/>
          <w:lang w:eastAsia="zh-CN"/>
        </w:rPr>
        <w:t xml:space="preserve"> should be specified for HARQ-ACK multiplexing if the UE does not know the </w:t>
      </w:r>
      <w:r>
        <w:rPr>
          <w:rFonts w:hint="eastAsia"/>
          <w:i/>
          <w:iCs/>
          <w:lang w:eastAsia="zh-CN"/>
        </w:rPr>
        <w:t xml:space="preserve">overlapping </w:t>
      </w:r>
      <w:r>
        <w:rPr>
          <w:i/>
          <w:iCs/>
          <w:lang w:eastAsia="zh-CN"/>
        </w:rPr>
        <w:t>PUCCH slot due to missing detection of the DL DCI and the T-DAI in the UL grant is not equal to 4 for Type 2 codebook or is equal to 1 for Type 1 codebook.</w:t>
      </w:r>
    </w:p>
    <w:p>
      <w:pPr>
        <w:rPr>
          <w:lang w:eastAsia="zh-CN"/>
        </w:rPr>
      </w:pPr>
      <w:r>
        <w:rPr>
          <w:lang w:eastAsia="zh-CN"/>
        </w:rPr>
        <w:t>If there are multiple PUSCHs overlapping with a PUCCH, a prioritization rule is specified to select a PUSCH for HARQ-ACK multiplexing as shown below.</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lang w:eastAsia="zh-CN"/>
              </w:rPr>
            </w:pPr>
            <w:r>
              <w:t>If a</w:t>
            </w:r>
            <w:r>
              <w:rPr>
                <w:rFonts w:hint="eastAsia"/>
              </w:rPr>
              <w:t xml:space="preserve"> UE transmit</w:t>
            </w:r>
            <w:r>
              <w:t>s</w:t>
            </w:r>
            <w:r>
              <w:rPr>
                <w:rFonts w:hint="eastAsia"/>
              </w:rPr>
              <w:t xml:space="preserve"> </w:t>
            </w:r>
            <w:r>
              <w:t>multiple PUSCHs in a slot on respective serving cells and the UE would multiplex UCI</w:t>
            </w:r>
            <w:r>
              <w:rPr>
                <w:rFonts w:hint="eastAsia"/>
              </w:rPr>
              <w:t xml:space="preserve"> </w:t>
            </w:r>
            <w:r>
              <w:t xml:space="preserve">in one of the multiple </w:t>
            </w:r>
            <w:r>
              <w:rPr>
                <w:rFonts w:hint="eastAsia"/>
              </w:rPr>
              <w:t>PUSCH</w:t>
            </w:r>
            <w:r>
              <w:t xml:space="preserve">s and the UE does not multiplex aperiodic CSI in any of the multiple PUSCHs, the UE multiplexes the UCI in a PUSCH of the serving cell with the smallest </w:t>
            </w:r>
            <w:r>
              <w:rPr>
                <w:i/>
              </w:rPr>
              <w:t xml:space="preserve">ServCellIndex </w:t>
            </w:r>
            <w:r>
              <w:t>subject to the conditions in clause 9.2.5 for UCI multiplexing being fulfilled</w:t>
            </w:r>
            <w:r>
              <w:rPr>
                <w:rFonts w:hint="eastAsia"/>
                <w:lang w:val="en-AU"/>
              </w:rPr>
              <w:t>.</w:t>
            </w:r>
            <w:r>
              <w:rPr>
                <w:lang w:val="en-AU"/>
              </w:rPr>
              <w:t xml:space="preserve"> If the UE transmits more than one PUSCHs in the slot on the </w:t>
            </w:r>
            <w:r>
              <w:t xml:space="preserve">serving cell with the smallest </w:t>
            </w:r>
            <w:r>
              <w:rPr>
                <w:i/>
              </w:rPr>
              <w:t>ServCellIndex</w:t>
            </w:r>
            <w:r>
              <w:t xml:space="preserve"> that fulfil the conditions in clause 9.2.5 for UCI multiplexing, the UE multiplexes the UCI in the earliest PUSCH that the UE transmits in the slot</w:t>
            </w:r>
            <w:r>
              <w:rPr>
                <w:rFonts w:hint="eastAsia"/>
                <w:lang w:val="en-AU"/>
              </w:rPr>
              <w:t>.</w:t>
            </w:r>
            <w:r>
              <w:rPr>
                <w:lang w:val="en-AU"/>
              </w:rPr>
              <w:t xml:space="preserve"> </w:t>
            </w:r>
          </w:p>
        </w:tc>
      </w:tr>
    </w:tbl>
    <w:p>
      <w:pPr>
        <w:spacing w:before="120" w:beforeLines="50"/>
        <w:rPr>
          <w:lang w:eastAsia="zh-CN"/>
        </w:rPr>
      </w:pPr>
      <w:r>
        <w:rPr>
          <w:lang w:eastAsia="zh-CN"/>
        </w:rPr>
        <w:t xml:space="preserve">For the scenario of multiple non-overlapping PUSCHs in a slot, there may be three cases as shown in Figure 2. </w:t>
      </w:r>
    </w:p>
    <w:p>
      <w:pPr>
        <w:jc w:val="center"/>
      </w:pPr>
      <w:r>
        <w:object>
          <v:shape id="_x0000_i1026" o:spt="75" type="#_x0000_t75" style="height:94.55pt;width:441.6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jc w:val="center"/>
        <w:rPr>
          <w:lang w:eastAsia="zh-CN"/>
        </w:rPr>
      </w:pPr>
      <w:r>
        <w:t>Figure 2 Three cases of the overlapping between PUCCH and PUSCH</w:t>
      </w:r>
    </w:p>
    <w:p>
      <w:pPr>
        <w:numPr>
          <w:ilvl w:val="0"/>
          <w:numId w:val="10"/>
        </w:numPr>
        <w:rPr>
          <w:lang w:eastAsia="zh-CN"/>
        </w:rPr>
      </w:pPr>
      <w:r>
        <w:rPr>
          <w:lang w:eastAsia="zh-CN"/>
        </w:rPr>
        <w:t>Case 1: PUCCH overlaps with all the non-overlapping PUSCHs (e.g., PUSCH 1 and PUSCH 2)</w:t>
      </w:r>
    </w:p>
    <w:p>
      <w:pPr>
        <w:numPr>
          <w:ilvl w:val="1"/>
          <w:numId w:val="10"/>
        </w:numPr>
        <w:rPr>
          <w:lang w:eastAsia="zh-CN"/>
        </w:rPr>
      </w:pPr>
      <w:r>
        <w:rPr>
          <w:lang w:eastAsia="zh-CN"/>
        </w:rPr>
        <w:t>HARQ-ACK is multiplexed in PUSCH 1 if the UE does not know the PUCCH resource</w:t>
      </w:r>
    </w:p>
    <w:p>
      <w:pPr>
        <w:numPr>
          <w:ilvl w:val="1"/>
          <w:numId w:val="10"/>
        </w:numPr>
        <w:rPr>
          <w:lang w:eastAsia="zh-CN"/>
        </w:rPr>
      </w:pPr>
      <w:r>
        <w:rPr>
          <w:lang w:eastAsia="zh-CN"/>
        </w:rPr>
        <w:t>HARQ-ACK is multiplexed in PUSCH 1 if the UE knows the PUCCH resource</w:t>
      </w:r>
    </w:p>
    <w:p>
      <w:pPr>
        <w:numPr>
          <w:ilvl w:val="0"/>
          <w:numId w:val="10"/>
        </w:numPr>
        <w:rPr>
          <w:lang w:eastAsia="zh-CN"/>
        </w:rPr>
      </w:pPr>
      <w:r>
        <w:rPr>
          <w:lang w:eastAsia="zh-CN"/>
        </w:rPr>
        <w:t>Case 2: PUCCH overlaps part of the non-overlapping PUSCHs (e.g., PUSCH 2 and PUSCH 3)</w:t>
      </w:r>
    </w:p>
    <w:p>
      <w:pPr>
        <w:numPr>
          <w:ilvl w:val="1"/>
          <w:numId w:val="10"/>
        </w:numPr>
        <w:rPr>
          <w:lang w:eastAsia="zh-CN"/>
        </w:rPr>
      </w:pPr>
      <w:r>
        <w:rPr>
          <w:lang w:eastAsia="zh-CN"/>
        </w:rPr>
        <w:t>HARQ-ACK is multiplexed in PUSCH 1 if the UE does not know the PUCCH resource</w:t>
      </w:r>
    </w:p>
    <w:p>
      <w:pPr>
        <w:numPr>
          <w:ilvl w:val="1"/>
          <w:numId w:val="10"/>
        </w:numPr>
        <w:rPr>
          <w:lang w:eastAsia="zh-CN"/>
        </w:rPr>
      </w:pPr>
      <w:r>
        <w:rPr>
          <w:lang w:eastAsia="zh-CN"/>
        </w:rPr>
        <w:t>HARQ-ACK is multiplexed in PUSCH 2 if the UE knows the PUCCH resource</w:t>
      </w:r>
    </w:p>
    <w:p>
      <w:pPr>
        <w:numPr>
          <w:ilvl w:val="0"/>
          <w:numId w:val="10"/>
        </w:numPr>
        <w:tabs>
          <w:tab w:val="left" w:pos="840"/>
        </w:tabs>
        <w:rPr>
          <w:lang w:eastAsia="zh-CN"/>
        </w:rPr>
      </w:pPr>
      <w:r>
        <w:rPr>
          <w:lang w:eastAsia="zh-CN"/>
        </w:rPr>
        <w:t>Case 3: PUCCH overlaps part of the non-overlapping PUSCHs (e.g., PUSCH 2)</w:t>
      </w:r>
    </w:p>
    <w:p>
      <w:pPr>
        <w:numPr>
          <w:ilvl w:val="1"/>
          <w:numId w:val="10"/>
        </w:numPr>
        <w:rPr>
          <w:lang w:eastAsia="zh-CN"/>
        </w:rPr>
      </w:pPr>
      <w:r>
        <w:rPr>
          <w:lang w:eastAsia="zh-CN"/>
        </w:rPr>
        <w:t>HARQ-ACK is multiplexed in PUSCH 1 if the UE does not know the PUCCH resource</w:t>
      </w:r>
    </w:p>
    <w:p>
      <w:pPr>
        <w:numPr>
          <w:ilvl w:val="1"/>
          <w:numId w:val="10"/>
        </w:numPr>
        <w:rPr>
          <w:lang w:eastAsia="zh-CN"/>
        </w:rPr>
      </w:pPr>
      <w:r>
        <w:rPr>
          <w:lang w:eastAsia="zh-CN"/>
        </w:rPr>
        <w:t>HARQ-ACK is multiplexed in PUSCH 2 if the UE knows the PUCCH resource</w:t>
      </w:r>
    </w:p>
    <w:p>
      <w:pPr>
        <w:tabs>
          <w:tab w:val="left" w:pos="840"/>
        </w:tabs>
        <w:spacing w:before="120" w:beforeLines="50"/>
        <w:rPr>
          <w:rFonts w:hint="default"/>
          <w:lang w:val="en-US" w:eastAsia="zh-CN"/>
        </w:rPr>
      </w:pPr>
      <w:r>
        <w:rPr>
          <w:lang w:eastAsia="zh-CN"/>
        </w:rPr>
        <w:t xml:space="preserve">It can be seen that the UE behavior is related to the awareness of the PUCCH resource for Case 2 and Case 3. So the </w:t>
      </w:r>
      <w:r>
        <w:rPr>
          <w:highlight w:val="none"/>
          <w:lang w:eastAsia="zh-CN"/>
        </w:rPr>
        <w:t xml:space="preserve">network cannot predict the UE behavior. To obtain the unified UE behavior, the network should set the DAI in the UL grant correctly. For example, the DAI for the PUSCH not overlapping with PUCCH is set to 0 for Type 1 codebook or 4 for Type </w:t>
      </w:r>
      <w:r>
        <w:rPr>
          <w:rFonts w:hint="eastAsia"/>
          <w:highlight w:val="none"/>
          <w:lang w:val="en-US" w:eastAsia="zh-CN"/>
        </w:rPr>
        <w:t>2</w:t>
      </w:r>
      <w:r>
        <w:rPr>
          <w:highlight w:val="none"/>
          <w:lang w:eastAsia="zh-CN"/>
        </w:rPr>
        <w:t xml:space="preserve"> codebook. Only the DAI for the PUSCH overlapping with PUCCH is set to the other values</w:t>
      </w:r>
      <w:r>
        <w:rPr>
          <w:rFonts w:hint="default"/>
          <w:highlight w:val="none"/>
          <w:lang w:val="en-US" w:eastAsia="zh-CN"/>
        </w:rPr>
        <w:t>, i.e., the total DAI in the last DL DCI</w:t>
      </w:r>
      <w:r>
        <w:rPr>
          <w:highlight w:val="none"/>
          <w:lang w:eastAsia="zh-CN"/>
        </w:rPr>
        <w:t xml:space="preserve">. </w:t>
      </w:r>
      <w:r>
        <w:rPr>
          <w:rFonts w:hint="default"/>
          <w:highlight w:val="none"/>
          <w:lang w:val="en-US" w:eastAsia="zh-CN"/>
        </w:rPr>
        <w:t>It means there are at most two DAI values in the UL DCI</w:t>
      </w:r>
      <w:r>
        <w:rPr>
          <w:rFonts w:hint="eastAsia"/>
          <w:highlight w:val="none"/>
          <w:lang w:val="en-US" w:eastAsia="zh-CN"/>
        </w:rPr>
        <w:t xml:space="preserve"> </w:t>
      </w:r>
      <w:r>
        <w:rPr>
          <w:rFonts w:hint="default"/>
          <w:highlight w:val="none"/>
          <w:lang w:val="en-US" w:eastAsia="zh-CN"/>
        </w:rPr>
        <w:t>schedul</w:t>
      </w:r>
      <w:r>
        <w:rPr>
          <w:rFonts w:hint="eastAsia"/>
          <w:highlight w:val="none"/>
          <w:lang w:val="en-US" w:eastAsia="zh-CN"/>
        </w:rPr>
        <w:t>ing the</w:t>
      </w:r>
      <w:r>
        <w:rPr>
          <w:rFonts w:hint="default"/>
          <w:highlight w:val="none"/>
          <w:lang w:val="en-US" w:eastAsia="zh-CN"/>
        </w:rPr>
        <w:t xml:space="preserve"> PUSCH </w:t>
      </w:r>
      <w:r>
        <w:rPr>
          <w:rFonts w:hint="eastAsia"/>
          <w:highlight w:val="none"/>
          <w:lang w:val="en-US" w:eastAsia="zh-CN"/>
        </w:rPr>
        <w:t xml:space="preserve">for a given overlapping case </w:t>
      </w:r>
      <w:r>
        <w:rPr>
          <w:rFonts w:hint="default"/>
          <w:highlight w:val="none"/>
          <w:lang w:val="en-US" w:eastAsia="zh-CN"/>
        </w:rPr>
        <w:t>in a slot.</w:t>
      </w:r>
    </w:p>
    <w:p>
      <w:pPr>
        <w:tabs>
          <w:tab w:val="left" w:pos="840"/>
        </w:tabs>
        <w:spacing w:before="120" w:beforeLines="50"/>
        <w:rPr>
          <w:lang w:eastAsia="zh-CN"/>
        </w:rPr>
      </w:pPr>
      <w:r>
        <w:rPr>
          <w:lang w:eastAsia="zh-CN"/>
        </w:rPr>
        <w:t xml:space="preserve">For more than one non-overlapping PUSCH in a slot, if there is only one PUSCH with DAI equal to 1 for Type 1 codebook or not equal 4 for Type 2 codebook, the </w:t>
      </w:r>
      <w:r>
        <w:rPr>
          <w:rFonts w:ascii="New York" w:hAnsi="New York" w:cs="Times"/>
        </w:rPr>
        <w:t>UE multiplexes HARQ-ACK in this PUSCH by following the T-DAI in the UL grant. I</w:t>
      </w:r>
      <w:r>
        <w:rPr>
          <w:lang w:eastAsia="zh-CN"/>
        </w:rPr>
        <w:t xml:space="preserve">f there are more than one non-overlapping PUSCHs with DAI equal to 1 for Type 1 codebook or not equal 4 for Type 2 codebook, the UE selects the PUSCH according to the prioritization rule from these PUSCHs and multiplexes HARQ-ACK in the selected PUSCH by following the T-DAI in UL grant. In this case, the unified UE behavior is obtained. </w:t>
      </w:r>
    </w:p>
    <w:p>
      <w:pPr>
        <w:tabs>
          <w:tab w:val="left" w:pos="840"/>
        </w:tabs>
        <w:rPr>
          <w:i/>
          <w:iCs/>
          <w:lang w:eastAsia="zh-CN"/>
        </w:rPr>
      </w:pPr>
      <w:r>
        <w:rPr>
          <w:b/>
          <w:bCs/>
          <w:i/>
          <w:iCs/>
          <w:lang w:eastAsia="zh-CN"/>
        </w:rPr>
        <w:t>Proposal 2:</w:t>
      </w:r>
      <w:r>
        <w:rPr>
          <w:i/>
          <w:iCs/>
          <w:lang w:eastAsia="zh-CN"/>
        </w:rPr>
        <w:t xml:space="preserve"> For multiple non-overlapping PUSCH in a slot, the UE should perform HARQ-ACK multiplexing in the PUSCH with DAI equal to 1 for Type 1 codebook or not equal 4 for Type 2 codebook. If there are more than one such PUSCHs, the UE should select the PUSCH for HARQ-ACK multiplexing from these PUSCHs according to the current PUSCH prioritization rule.</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proposal.</w:t>
      </w:r>
    </w:p>
    <w:p>
      <w:pPr>
        <w:rPr>
          <w:i/>
          <w:iCs/>
          <w:lang w:eastAsia="zh-CN"/>
        </w:rPr>
      </w:pPr>
      <w:r>
        <w:rPr>
          <w:b/>
          <w:bCs/>
          <w:i/>
          <w:iCs/>
          <w:lang w:eastAsia="zh-CN"/>
        </w:rPr>
        <w:t>Proposal 1:</w:t>
      </w:r>
      <w:r>
        <w:rPr>
          <w:i/>
          <w:iCs/>
          <w:lang w:eastAsia="zh-CN"/>
        </w:rPr>
        <w:t xml:space="preserve"> One of the PUSCH repetition</w:t>
      </w:r>
      <w:r>
        <w:rPr>
          <w:rFonts w:hint="eastAsia"/>
          <w:i/>
          <w:iCs/>
          <w:lang w:eastAsia="zh-CN"/>
        </w:rPr>
        <w:t>s</w:t>
      </w:r>
      <w:r>
        <w:rPr>
          <w:i/>
          <w:iCs/>
          <w:lang w:eastAsia="zh-CN"/>
        </w:rPr>
        <w:t xml:space="preserve"> should be specified for HARQ-ACK multiplexing if the UE does not know the </w:t>
      </w:r>
      <w:r>
        <w:rPr>
          <w:rFonts w:hint="eastAsia"/>
          <w:i/>
          <w:iCs/>
          <w:lang w:eastAsia="zh-CN"/>
        </w:rPr>
        <w:t xml:space="preserve">overlapping </w:t>
      </w:r>
      <w:r>
        <w:rPr>
          <w:i/>
          <w:iCs/>
          <w:lang w:eastAsia="zh-CN"/>
        </w:rPr>
        <w:t>PUCCH slot due to missing detection of the DL DCI and the T-DAI in the UL grant is not equal to 4 for Type 2 codebook or is equal to 1 for Type 1 codebook.</w:t>
      </w:r>
    </w:p>
    <w:p>
      <w:pPr>
        <w:tabs>
          <w:tab w:val="left" w:pos="840"/>
        </w:tabs>
        <w:rPr>
          <w:i/>
          <w:iCs/>
          <w:lang w:eastAsia="zh-CN"/>
        </w:rPr>
      </w:pPr>
      <w:r>
        <w:rPr>
          <w:b/>
          <w:bCs/>
          <w:i/>
          <w:iCs/>
          <w:lang w:eastAsia="zh-CN"/>
        </w:rPr>
        <w:t>Proposal 2:</w:t>
      </w:r>
      <w:r>
        <w:rPr>
          <w:i/>
          <w:iCs/>
          <w:lang w:eastAsia="zh-CN"/>
        </w:rPr>
        <w:t xml:space="preserve"> For multiple non-overlapping PUSCH in a slot, the UE should perform HARQ-ACK multiplexing in the PUSCH with DAI equal to 1 for Type 1 codebook or not equal 4 for Type 2 codebook. If there are more than one such PUSCHs, the UE should select the PUSCH for HARQ-ACK multiplexing from these PUSCHs according to the current PUSCH prioritization rule.</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w:t>
      </w:r>
      <w:r>
        <w:rPr>
          <w:lang w:eastAsia="zh-CN"/>
        </w:rPr>
        <w:t>7-e</w:t>
      </w:r>
      <w:r>
        <w:rPr>
          <w:rFonts w:hint="eastAsia"/>
          <w:lang w:eastAsia="zh-CN"/>
        </w:rPr>
        <w:t>, Chairman notes</w:t>
      </w:r>
    </w:p>
    <w:p>
      <w:pPr>
        <w:pStyle w:val="126"/>
        <w:rPr>
          <w:lang w:eastAsia="zh-CN"/>
        </w:rPr>
      </w:pPr>
      <w:r>
        <w:rPr>
          <w:lang w:eastAsia="zh-CN"/>
        </w:rPr>
        <w:t>3GPP RAN1#107-e, Summary for [107-e-NR-7.1CRs-6] Issue #10: Discussion on HARQ-ACK multiplexing on PUSCH</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B55C25D"/>
    <w:multiLevelType w:val="multilevel"/>
    <w:tmpl w:val="6B55C25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9"/>
  </w:num>
  <w:num w:numId="6">
    <w:abstractNumId w:val="4"/>
  </w:num>
  <w:num w:numId="7">
    <w:abstractNumId w:val="2"/>
  </w:num>
  <w:num w:numId="8">
    <w:abstractNumId w:val="8"/>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6D6D"/>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68"/>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871"/>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45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A2575D"/>
    <w:rsid w:val="01A5018A"/>
    <w:rsid w:val="01D9472D"/>
    <w:rsid w:val="01FC2529"/>
    <w:rsid w:val="026835F1"/>
    <w:rsid w:val="027F51D6"/>
    <w:rsid w:val="0284643E"/>
    <w:rsid w:val="02C0763E"/>
    <w:rsid w:val="02CC2DF9"/>
    <w:rsid w:val="0319183E"/>
    <w:rsid w:val="03215927"/>
    <w:rsid w:val="03532C3F"/>
    <w:rsid w:val="039046B7"/>
    <w:rsid w:val="03B25C4C"/>
    <w:rsid w:val="03C4027F"/>
    <w:rsid w:val="03E442A7"/>
    <w:rsid w:val="03F94E83"/>
    <w:rsid w:val="03FC4856"/>
    <w:rsid w:val="04144412"/>
    <w:rsid w:val="04280594"/>
    <w:rsid w:val="04E46C50"/>
    <w:rsid w:val="04E51BB8"/>
    <w:rsid w:val="04F86115"/>
    <w:rsid w:val="04FC54BE"/>
    <w:rsid w:val="053177F3"/>
    <w:rsid w:val="05772202"/>
    <w:rsid w:val="059D0899"/>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2F6A8F"/>
    <w:rsid w:val="08F7541D"/>
    <w:rsid w:val="09531BE1"/>
    <w:rsid w:val="0957797D"/>
    <w:rsid w:val="0972706B"/>
    <w:rsid w:val="09C21BB6"/>
    <w:rsid w:val="09EC1FC7"/>
    <w:rsid w:val="0A2A77A5"/>
    <w:rsid w:val="0A7969DF"/>
    <w:rsid w:val="0A867EAB"/>
    <w:rsid w:val="0ACB6154"/>
    <w:rsid w:val="0AFC60B7"/>
    <w:rsid w:val="0B184842"/>
    <w:rsid w:val="0B6F0A8E"/>
    <w:rsid w:val="0BA473D0"/>
    <w:rsid w:val="0BAD20E5"/>
    <w:rsid w:val="0BAD7041"/>
    <w:rsid w:val="0BEA611A"/>
    <w:rsid w:val="0BFD1C57"/>
    <w:rsid w:val="0C1F1F86"/>
    <w:rsid w:val="0C5123A8"/>
    <w:rsid w:val="0C6F5654"/>
    <w:rsid w:val="0C984199"/>
    <w:rsid w:val="0D132BA9"/>
    <w:rsid w:val="0D423CF3"/>
    <w:rsid w:val="0D5B0F38"/>
    <w:rsid w:val="0D5D345F"/>
    <w:rsid w:val="0D660AC2"/>
    <w:rsid w:val="0D672BF6"/>
    <w:rsid w:val="0D704096"/>
    <w:rsid w:val="0D80043B"/>
    <w:rsid w:val="0D910425"/>
    <w:rsid w:val="0DBB1A46"/>
    <w:rsid w:val="0DF918A9"/>
    <w:rsid w:val="0DFC56B5"/>
    <w:rsid w:val="0E120AD5"/>
    <w:rsid w:val="0E315E93"/>
    <w:rsid w:val="0E862F3F"/>
    <w:rsid w:val="0E9D6013"/>
    <w:rsid w:val="0EA6389B"/>
    <w:rsid w:val="0EB06FFE"/>
    <w:rsid w:val="0EC57FE4"/>
    <w:rsid w:val="0F196779"/>
    <w:rsid w:val="0F3F7099"/>
    <w:rsid w:val="0F6B449B"/>
    <w:rsid w:val="0F924F4D"/>
    <w:rsid w:val="0F997ACA"/>
    <w:rsid w:val="0F9C00AF"/>
    <w:rsid w:val="0FEE0729"/>
    <w:rsid w:val="0FFF7AEE"/>
    <w:rsid w:val="10150A41"/>
    <w:rsid w:val="102F7219"/>
    <w:rsid w:val="103837AD"/>
    <w:rsid w:val="103C4085"/>
    <w:rsid w:val="10B52074"/>
    <w:rsid w:val="11001DB4"/>
    <w:rsid w:val="115629E6"/>
    <w:rsid w:val="11572DD1"/>
    <w:rsid w:val="11A54D2F"/>
    <w:rsid w:val="11DC793A"/>
    <w:rsid w:val="12300753"/>
    <w:rsid w:val="1241192F"/>
    <w:rsid w:val="1257267A"/>
    <w:rsid w:val="12602B9D"/>
    <w:rsid w:val="12A472D8"/>
    <w:rsid w:val="12BA4D2B"/>
    <w:rsid w:val="12F015F0"/>
    <w:rsid w:val="12FE321B"/>
    <w:rsid w:val="130859B8"/>
    <w:rsid w:val="133D5B30"/>
    <w:rsid w:val="135C64DF"/>
    <w:rsid w:val="137E61B0"/>
    <w:rsid w:val="13D91C28"/>
    <w:rsid w:val="141F2191"/>
    <w:rsid w:val="142A7523"/>
    <w:rsid w:val="14A10B44"/>
    <w:rsid w:val="14DD01BC"/>
    <w:rsid w:val="154567F6"/>
    <w:rsid w:val="15493DAC"/>
    <w:rsid w:val="15604ABA"/>
    <w:rsid w:val="156347B2"/>
    <w:rsid w:val="157101B4"/>
    <w:rsid w:val="1575AEB2"/>
    <w:rsid w:val="15836BA2"/>
    <w:rsid w:val="164F7F6D"/>
    <w:rsid w:val="165E068A"/>
    <w:rsid w:val="16BD383B"/>
    <w:rsid w:val="16BE5A28"/>
    <w:rsid w:val="1702D3F2"/>
    <w:rsid w:val="17230415"/>
    <w:rsid w:val="17A36C4C"/>
    <w:rsid w:val="17A625DA"/>
    <w:rsid w:val="17B77676"/>
    <w:rsid w:val="188D2058"/>
    <w:rsid w:val="18BA7603"/>
    <w:rsid w:val="18FD3F86"/>
    <w:rsid w:val="19235F0B"/>
    <w:rsid w:val="192B740B"/>
    <w:rsid w:val="192D5C32"/>
    <w:rsid w:val="193F26F1"/>
    <w:rsid w:val="19497C62"/>
    <w:rsid w:val="196337C8"/>
    <w:rsid w:val="198A694D"/>
    <w:rsid w:val="19980545"/>
    <w:rsid w:val="19A063D4"/>
    <w:rsid w:val="19AB1091"/>
    <w:rsid w:val="19CA09F8"/>
    <w:rsid w:val="19E117C3"/>
    <w:rsid w:val="19F73CC7"/>
    <w:rsid w:val="19FA7F54"/>
    <w:rsid w:val="1A347816"/>
    <w:rsid w:val="1A514204"/>
    <w:rsid w:val="1A884F76"/>
    <w:rsid w:val="1AD44303"/>
    <w:rsid w:val="1AFB1F5A"/>
    <w:rsid w:val="1B2E6DC7"/>
    <w:rsid w:val="1B30699D"/>
    <w:rsid w:val="1B5316CE"/>
    <w:rsid w:val="1B5E59D2"/>
    <w:rsid w:val="1B8650AC"/>
    <w:rsid w:val="1B9328C0"/>
    <w:rsid w:val="1BAA19D4"/>
    <w:rsid w:val="1BF579B9"/>
    <w:rsid w:val="1C0958D4"/>
    <w:rsid w:val="1C6013C8"/>
    <w:rsid w:val="1C766428"/>
    <w:rsid w:val="1C874259"/>
    <w:rsid w:val="1D38234F"/>
    <w:rsid w:val="1D4B6511"/>
    <w:rsid w:val="1D6D1D33"/>
    <w:rsid w:val="1D7806A7"/>
    <w:rsid w:val="1DA71CFD"/>
    <w:rsid w:val="1DAB29A2"/>
    <w:rsid w:val="1DB14731"/>
    <w:rsid w:val="1DC3039C"/>
    <w:rsid w:val="1DD50930"/>
    <w:rsid w:val="1DE66DDE"/>
    <w:rsid w:val="1DEE1CB6"/>
    <w:rsid w:val="1DF407BB"/>
    <w:rsid w:val="1E38003B"/>
    <w:rsid w:val="1E4207AD"/>
    <w:rsid w:val="1E4A56A9"/>
    <w:rsid w:val="1E5366C1"/>
    <w:rsid w:val="1E5564BA"/>
    <w:rsid w:val="1F850095"/>
    <w:rsid w:val="1FB91CD0"/>
    <w:rsid w:val="1FBD523C"/>
    <w:rsid w:val="1FC627E2"/>
    <w:rsid w:val="1FD85109"/>
    <w:rsid w:val="1FDA5618"/>
    <w:rsid w:val="20392AB6"/>
    <w:rsid w:val="20407EE3"/>
    <w:rsid w:val="20750BDD"/>
    <w:rsid w:val="207A12F6"/>
    <w:rsid w:val="20910CB1"/>
    <w:rsid w:val="20CD42FE"/>
    <w:rsid w:val="20D72496"/>
    <w:rsid w:val="20DD44A9"/>
    <w:rsid w:val="20E72124"/>
    <w:rsid w:val="20EA6C81"/>
    <w:rsid w:val="2102102E"/>
    <w:rsid w:val="21035A99"/>
    <w:rsid w:val="210811E1"/>
    <w:rsid w:val="210D039E"/>
    <w:rsid w:val="21282288"/>
    <w:rsid w:val="214B4914"/>
    <w:rsid w:val="21692244"/>
    <w:rsid w:val="218A241C"/>
    <w:rsid w:val="21942DDB"/>
    <w:rsid w:val="21E84CEC"/>
    <w:rsid w:val="21F305F4"/>
    <w:rsid w:val="21FA58F2"/>
    <w:rsid w:val="2201038D"/>
    <w:rsid w:val="228E2F4A"/>
    <w:rsid w:val="229E5ACA"/>
    <w:rsid w:val="22C62A0D"/>
    <w:rsid w:val="22C66D30"/>
    <w:rsid w:val="23247878"/>
    <w:rsid w:val="235E6A85"/>
    <w:rsid w:val="23680C07"/>
    <w:rsid w:val="239E142D"/>
    <w:rsid w:val="23AF7474"/>
    <w:rsid w:val="23B52B8E"/>
    <w:rsid w:val="23C901FD"/>
    <w:rsid w:val="23EA21A8"/>
    <w:rsid w:val="245870DE"/>
    <w:rsid w:val="247247A7"/>
    <w:rsid w:val="2473146A"/>
    <w:rsid w:val="24927781"/>
    <w:rsid w:val="24956530"/>
    <w:rsid w:val="24A768B2"/>
    <w:rsid w:val="24BF3793"/>
    <w:rsid w:val="24D92091"/>
    <w:rsid w:val="258728BF"/>
    <w:rsid w:val="25B371B9"/>
    <w:rsid w:val="25FD5F47"/>
    <w:rsid w:val="26335F86"/>
    <w:rsid w:val="268C60B5"/>
    <w:rsid w:val="26B04FB4"/>
    <w:rsid w:val="27470D0A"/>
    <w:rsid w:val="275B67F9"/>
    <w:rsid w:val="275E699A"/>
    <w:rsid w:val="2793390D"/>
    <w:rsid w:val="27BC4CD9"/>
    <w:rsid w:val="27C5366D"/>
    <w:rsid w:val="27DD67CA"/>
    <w:rsid w:val="28347A0A"/>
    <w:rsid w:val="28384A79"/>
    <w:rsid w:val="2839733E"/>
    <w:rsid w:val="28690808"/>
    <w:rsid w:val="28B07E55"/>
    <w:rsid w:val="28B54AA2"/>
    <w:rsid w:val="290D64D6"/>
    <w:rsid w:val="29344515"/>
    <w:rsid w:val="29441D0D"/>
    <w:rsid w:val="294D6347"/>
    <w:rsid w:val="29C2594E"/>
    <w:rsid w:val="29E50AC8"/>
    <w:rsid w:val="2A0F0B23"/>
    <w:rsid w:val="2A52459E"/>
    <w:rsid w:val="2A5A3CF7"/>
    <w:rsid w:val="2A5E31FB"/>
    <w:rsid w:val="2AC65A40"/>
    <w:rsid w:val="2AD201BE"/>
    <w:rsid w:val="2AD7786F"/>
    <w:rsid w:val="2AFE2B7E"/>
    <w:rsid w:val="2B1B7019"/>
    <w:rsid w:val="2B5D7AD6"/>
    <w:rsid w:val="2B7E5327"/>
    <w:rsid w:val="2B8E5174"/>
    <w:rsid w:val="2BC175ED"/>
    <w:rsid w:val="2C5D0FC2"/>
    <w:rsid w:val="2C731E01"/>
    <w:rsid w:val="2C880E99"/>
    <w:rsid w:val="2CD57B0B"/>
    <w:rsid w:val="2CE84050"/>
    <w:rsid w:val="2CF0147F"/>
    <w:rsid w:val="2D36562A"/>
    <w:rsid w:val="2D376513"/>
    <w:rsid w:val="2D3805E9"/>
    <w:rsid w:val="2D3B55CA"/>
    <w:rsid w:val="2D902A98"/>
    <w:rsid w:val="2DA93B26"/>
    <w:rsid w:val="2DC863F1"/>
    <w:rsid w:val="2E28633F"/>
    <w:rsid w:val="2E2E5FB6"/>
    <w:rsid w:val="2E4D45F8"/>
    <w:rsid w:val="2E500B54"/>
    <w:rsid w:val="2EB72406"/>
    <w:rsid w:val="2EDA5914"/>
    <w:rsid w:val="2EE35AD4"/>
    <w:rsid w:val="2F121AD6"/>
    <w:rsid w:val="2F2367DE"/>
    <w:rsid w:val="2F4443E0"/>
    <w:rsid w:val="2F797B38"/>
    <w:rsid w:val="2F994058"/>
    <w:rsid w:val="2FA773D4"/>
    <w:rsid w:val="2FF17CD6"/>
    <w:rsid w:val="30147C32"/>
    <w:rsid w:val="30865383"/>
    <w:rsid w:val="31542D3B"/>
    <w:rsid w:val="318B5075"/>
    <w:rsid w:val="31EB7BF1"/>
    <w:rsid w:val="32363829"/>
    <w:rsid w:val="3245071E"/>
    <w:rsid w:val="32832752"/>
    <w:rsid w:val="32CB5D97"/>
    <w:rsid w:val="32FE23BF"/>
    <w:rsid w:val="33006AEC"/>
    <w:rsid w:val="330E6893"/>
    <w:rsid w:val="331628B8"/>
    <w:rsid w:val="336F3742"/>
    <w:rsid w:val="3381468D"/>
    <w:rsid w:val="339F1C94"/>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CD07B0"/>
    <w:rsid w:val="370571A6"/>
    <w:rsid w:val="37153A8B"/>
    <w:rsid w:val="373C5C66"/>
    <w:rsid w:val="375C57D7"/>
    <w:rsid w:val="3768644D"/>
    <w:rsid w:val="37B25272"/>
    <w:rsid w:val="37DA4918"/>
    <w:rsid w:val="37DD651E"/>
    <w:rsid w:val="3817389B"/>
    <w:rsid w:val="385A4D4A"/>
    <w:rsid w:val="38A94A77"/>
    <w:rsid w:val="38BA113F"/>
    <w:rsid w:val="38E27DEC"/>
    <w:rsid w:val="391609BB"/>
    <w:rsid w:val="392E6400"/>
    <w:rsid w:val="393C3987"/>
    <w:rsid w:val="39937B6F"/>
    <w:rsid w:val="39B82059"/>
    <w:rsid w:val="39D31BEF"/>
    <w:rsid w:val="39FE11BA"/>
    <w:rsid w:val="3A0677A1"/>
    <w:rsid w:val="3A0F0E32"/>
    <w:rsid w:val="3A135075"/>
    <w:rsid w:val="3A3968C0"/>
    <w:rsid w:val="3A4C1C4E"/>
    <w:rsid w:val="3A505EF3"/>
    <w:rsid w:val="3A563658"/>
    <w:rsid w:val="3A632979"/>
    <w:rsid w:val="3A8424B5"/>
    <w:rsid w:val="3A867AE8"/>
    <w:rsid w:val="3A897973"/>
    <w:rsid w:val="3AB31D0C"/>
    <w:rsid w:val="3AD97E3A"/>
    <w:rsid w:val="3AF97BA4"/>
    <w:rsid w:val="3B141B02"/>
    <w:rsid w:val="3B1C30D7"/>
    <w:rsid w:val="3B3961CE"/>
    <w:rsid w:val="3B4A3B53"/>
    <w:rsid w:val="3B5651BA"/>
    <w:rsid w:val="3B5E002C"/>
    <w:rsid w:val="3B8B323D"/>
    <w:rsid w:val="3B94063F"/>
    <w:rsid w:val="3BDE4D0D"/>
    <w:rsid w:val="3BF47021"/>
    <w:rsid w:val="3C1C5A4E"/>
    <w:rsid w:val="3C3D7B3D"/>
    <w:rsid w:val="3C795A31"/>
    <w:rsid w:val="3C923082"/>
    <w:rsid w:val="3D0354C7"/>
    <w:rsid w:val="3D503759"/>
    <w:rsid w:val="3D526BA9"/>
    <w:rsid w:val="3D5C6F45"/>
    <w:rsid w:val="3D7642C9"/>
    <w:rsid w:val="3D7F5A28"/>
    <w:rsid w:val="3D805F24"/>
    <w:rsid w:val="3DAA038F"/>
    <w:rsid w:val="3DDA6D42"/>
    <w:rsid w:val="3DE26C3E"/>
    <w:rsid w:val="3DE85362"/>
    <w:rsid w:val="3E01783E"/>
    <w:rsid w:val="3E3769E2"/>
    <w:rsid w:val="3E4165FB"/>
    <w:rsid w:val="3E7347F4"/>
    <w:rsid w:val="3E8552C0"/>
    <w:rsid w:val="3E85534F"/>
    <w:rsid w:val="3E922DCB"/>
    <w:rsid w:val="3EF83C43"/>
    <w:rsid w:val="3F01664D"/>
    <w:rsid w:val="3F175FC8"/>
    <w:rsid w:val="3F1A4DA4"/>
    <w:rsid w:val="3F374493"/>
    <w:rsid w:val="3F46399B"/>
    <w:rsid w:val="3F4A203A"/>
    <w:rsid w:val="3F747BDB"/>
    <w:rsid w:val="3F926FEA"/>
    <w:rsid w:val="3FD010A5"/>
    <w:rsid w:val="3FDC7494"/>
    <w:rsid w:val="401A7BA3"/>
    <w:rsid w:val="401C2F16"/>
    <w:rsid w:val="40500CC8"/>
    <w:rsid w:val="40850DCD"/>
    <w:rsid w:val="41310486"/>
    <w:rsid w:val="413224B2"/>
    <w:rsid w:val="41580881"/>
    <w:rsid w:val="41A75CD3"/>
    <w:rsid w:val="41AC1D9C"/>
    <w:rsid w:val="41E90AD7"/>
    <w:rsid w:val="41FE519E"/>
    <w:rsid w:val="4207424C"/>
    <w:rsid w:val="4242619A"/>
    <w:rsid w:val="42B20782"/>
    <w:rsid w:val="43444545"/>
    <w:rsid w:val="4345438E"/>
    <w:rsid w:val="434D41C7"/>
    <w:rsid w:val="438741B0"/>
    <w:rsid w:val="44024A8B"/>
    <w:rsid w:val="44917C93"/>
    <w:rsid w:val="44B612FA"/>
    <w:rsid w:val="44BA4099"/>
    <w:rsid w:val="44D1088A"/>
    <w:rsid w:val="44F04ED5"/>
    <w:rsid w:val="459F6357"/>
    <w:rsid w:val="45D57D61"/>
    <w:rsid w:val="45FF0F27"/>
    <w:rsid w:val="464D0D0B"/>
    <w:rsid w:val="46547891"/>
    <w:rsid w:val="467320E7"/>
    <w:rsid w:val="4684407C"/>
    <w:rsid w:val="468E37DA"/>
    <w:rsid w:val="469E1448"/>
    <w:rsid w:val="46D41E44"/>
    <w:rsid w:val="46E6761D"/>
    <w:rsid w:val="46F114A1"/>
    <w:rsid w:val="47AE2F53"/>
    <w:rsid w:val="47D53EDA"/>
    <w:rsid w:val="47F6467C"/>
    <w:rsid w:val="47FA0721"/>
    <w:rsid w:val="483B1BF1"/>
    <w:rsid w:val="487C2B41"/>
    <w:rsid w:val="48D53256"/>
    <w:rsid w:val="48ED2CFA"/>
    <w:rsid w:val="48EF4086"/>
    <w:rsid w:val="49174A6C"/>
    <w:rsid w:val="49446ABC"/>
    <w:rsid w:val="496938E0"/>
    <w:rsid w:val="4986043B"/>
    <w:rsid w:val="49882B35"/>
    <w:rsid w:val="49A91145"/>
    <w:rsid w:val="49B80108"/>
    <w:rsid w:val="49E975E4"/>
    <w:rsid w:val="4A8F1807"/>
    <w:rsid w:val="4AA720A1"/>
    <w:rsid w:val="4AB22D3D"/>
    <w:rsid w:val="4B3872E6"/>
    <w:rsid w:val="4B425BC8"/>
    <w:rsid w:val="4B816508"/>
    <w:rsid w:val="4B822C56"/>
    <w:rsid w:val="4BA329C5"/>
    <w:rsid w:val="4BD33F29"/>
    <w:rsid w:val="4BFB5CA4"/>
    <w:rsid w:val="4BFC1ADF"/>
    <w:rsid w:val="4C611769"/>
    <w:rsid w:val="4C822291"/>
    <w:rsid w:val="4CA149AE"/>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F194024"/>
    <w:rsid w:val="4F1A4632"/>
    <w:rsid w:val="4F500C16"/>
    <w:rsid w:val="4F5920B1"/>
    <w:rsid w:val="4F701EA9"/>
    <w:rsid w:val="4F7E4F09"/>
    <w:rsid w:val="4F9E37D8"/>
    <w:rsid w:val="4FCD67BD"/>
    <w:rsid w:val="4FDB228E"/>
    <w:rsid w:val="4FE3050E"/>
    <w:rsid w:val="4FF71436"/>
    <w:rsid w:val="50196694"/>
    <w:rsid w:val="5075365A"/>
    <w:rsid w:val="50946E51"/>
    <w:rsid w:val="50CD6950"/>
    <w:rsid w:val="50FD13B2"/>
    <w:rsid w:val="5125709E"/>
    <w:rsid w:val="513E16AC"/>
    <w:rsid w:val="51DA1198"/>
    <w:rsid w:val="51E51431"/>
    <w:rsid w:val="52546F3F"/>
    <w:rsid w:val="527A1D76"/>
    <w:rsid w:val="52932641"/>
    <w:rsid w:val="52AA6BF6"/>
    <w:rsid w:val="52BB6452"/>
    <w:rsid w:val="52FE30BB"/>
    <w:rsid w:val="52FE6B60"/>
    <w:rsid w:val="530B04A9"/>
    <w:rsid w:val="534D67C2"/>
    <w:rsid w:val="535564DE"/>
    <w:rsid w:val="536E79E7"/>
    <w:rsid w:val="53742E9C"/>
    <w:rsid w:val="539E422E"/>
    <w:rsid w:val="53AA331E"/>
    <w:rsid w:val="53B442DB"/>
    <w:rsid w:val="53C25107"/>
    <w:rsid w:val="53CA6193"/>
    <w:rsid w:val="54197AD0"/>
    <w:rsid w:val="543314F7"/>
    <w:rsid w:val="545200D3"/>
    <w:rsid w:val="54920CC3"/>
    <w:rsid w:val="54CE2507"/>
    <w:rsid w:val="54E53683"/>
    <w:rsid w:val="54F930BC"/>
    <w:rsid w:val="55181CD2"/>
    <w:rsid w:val="553C09BC"/>
    <w:rsid w:val="55841CFB"/>
    <w:rsid w:val="55963CF5"/>
    <w:rsid w:val="55CA1D79"/>
    <w:rsid w:val="55D01D97"/>
    <w:rsid w:val="56527109"/>
    <w:rsid w:val="567275A6"/>
    <w:rsid w:val="56D00DA3"/>
    <w:rsid w:val="56DC5354"/>
    <w:rsid w:val="57032C03"/>
    <w:rsid w:val="57244B18"/>
    <w:rsid w:val="572B62DF"/>
    <w:rsid w:val="572C238F"/>
    <w:rsid w:val="57C3516C"/>
    <w:rsid w:val="57E675AF"/>
    <w:rsid w:val="57EF6871"/>
    <w:rsid w:val="57F4177E"/>
    <w:rsid w:val="5821737E"/>
    <w:rsid w:val="58240039"/>
    <w:rsid w:val="583E67FE"/>
    <w:rsid w:val="58400129"/>
    <w:rsid w:val="585E498C"/>
    <w:rsid w:val="585F180A"/>
    <w:rsid w:val="587970AE"/>
    <w:rsid w:val="58A143C6"/>
    <w:rsid w:val="58F433FF"/>
    <w:rsid w:val="595A121E"/>
    <w:rsid w:val="59904C1E"/>
    <w:rsid w:val="59C65DC2"/>
    <w:rsid w:val="59C75644"/>
    <w:rsid w:val="5A7A0260"/>
    <w:rsid w:val="5A814BDD"/>
    <w:rsid w:val="5AA758C9"/>
    <w:rsid w:val="5AB5526E"/>
    <w:rsid w:val="5AF07FF7"/>
    <w:rsid w:val="5AF422E5"/>
    <w:rsid w:val="5B067D0A"/>
    <w:rsid w:val="5B3B7F82"/>
    <w:rsid w:val="5B6858CF"/>
    <w:rsid w:val="5B8508B6"/>
    <w:rsid w:val="5B8D1FED"/>
    <w:rsid w:val="5BA105AC"/>
    <w:rsid w:val="5BC940E0"/>
    <w:rsid w:val="5BD85C98"/>
    <w:rsid w:val="5BF26431"/>
    <w:rsid w:val="5BFA172C"/>
    <w:rsid w:val="5C494988"/>
    <w:rsid w:val="5C675F74"/>
    <w:rsid w:val="5C880332"/>
    <w:rsid w:val="5CB57D16"/>
    <w:rsid w:val="5CD36306"/>
    <w:rsid w:val="5CE549FC"/>
    <w:rsid w:val="5D023328"/>
    <w:rsid w:val="5D1D2554"/>
    <w:rsid w:val="5D2F7CD6"/>
    <w:rsid w:val="5D7D4759"/>
    <w:rsid w:val="5D830A96"/>
    <w:rsid w:val="5D9063A0"/>
    <w:rsid w:val="5E2406E4"/>
    <w:rsid w:val="5E5E0C68"/>
    <w:rsid w:val="5E780DEA"/>
    <w:rsid w:val="5E9D367C"/>
    <w:rsid w:val="5EDA20C0"/>
    <w:rsid w:val="5EDE4AA5"/>
    <w:rsid w:val="5F5622E4"/>
    <w:rsid w:val="5F631FA8"/>
    <w:rsid w:val="5F721888"/>
    <w:rsid w:val="5F750B1F"/>
    <w:rsid w:val="5F8A32D2"/>
    <w:rsid w:val="5FC40414"/>
    <w:rsid w:val="60440F72"/>
    <w:rsid w:val="605104DD"/>
    <w:rsid w:val="6071382F"/>
    <w:rsid w:val="60867BFB"/>
    <w:rsid w:val="60871227"/>
    <w:rsid w:val="609430EC"/>
    <w:rsid w:val="60AC41CD"/>
    <w:rsid w:val="6133512D"/>
    <w:rsid w:val="614566A2"/>
    <w:rsid w:val="61663C93"/>
    <w:rsid w:val="61997FE5"/>
    <w:rsid w:val="61AD3F41"/>
    <w:rsid w:val="61AF6C07"/>
    <w:rsid w:val="61E93730"/>
    <w:rsid w:val="62591EBD"/>
    <w:rsid w:val="62D40063"/>
    <w:rsid w:val="632D3B23"/>
    <w:rsid w:val="6386412B"/>
    <w:rsid w:val="639000ED"/>
    <w:rsid w:val="63A44F76"/>
    <w:rsid w:val="63BC2D1F"/>
    <w:rsid w:val="6411205B"/>
    <w:rsid w:val="64165B94"/>
    <w:rsid w:val="6456298D"/>
    <w:rsid w:val="645A2367"/>
    <w:rsid w:val="64FE5F12"/>
    <w:rsid w:val="654B48AE"/>
    <w:rsid w:val="65507243"/>
    <w:rsid w:val="65576B9C"/>
    <w:rsid w:val="656027FF"/>
    <w:rsid w:val="65891AB8"/>
    <w:rsid w:val="65B11FF7"/>
    <w:rsid w:val="65BA58F3"/>
    <w:rsid w:val="66410285"/>
    <w:rsid w:val="66457E51"/>
    <w:rsid w:val="664A0A82"/>
    <w:rsid w:val="6650714A"/>
    <w:rsid w:val="6680376E"/>
    <w:rsid w:val="669A3056"/>
    <w:rsid w:val="66ED31EA"/>
    <w:rsid w:val="66F100AC"/>
    <w:rsid w:val="6754041A"/>
    <w:rsid w:val="67BF1301"/>
    <w:rsid w:val="67E120F3"/>
    <w:rsid w:val="67E72DEC"/>
    <w:rsid w:val="67FA3E47"/>
    <w:rsid w:val="68085293"/>
    <w:rsid w:val="6851376E"/>
    <w:rsid w:val="686C31D7"/>
    <w:rsid w:val="68AB7B1F"/>
    <w:rsid w:val="68F07009"/>
    <w:rsid w:val="69056328"/>
    <w:rsid w:val="690D06FD"/>
    <w:rsid w:val="691A3243"/>
    <w:rsid w:val="695B0623"/>
    <w:rsid w:val="69631CC1"/>
    <w:rsid w:val="696C42BB"/>
    <w:rsid w:val="698A6B0F"/>
    <w:rsid w:val="69BA4D2E"/>
    <w:rsid w:val="69D232C1"/>
    <w:rsid w:val="6A27755C"/>
    <w:rsid w:val="6A782EAA"/>
    <w:rsid w:val="6AB52B9D"/>
    <w:rsid w:val="6ABA7E95"/>
    <w:rsid w:val="6AC678E7"/>
    <w:rsid w:val="6B58578D"/>
    <w:rsid w:val="6B704279"/>
    <w:rsid w:val="6BB753C9"/>
    <w:rsid w:val="6BD06E0B"/>
    <w:rsid w:val="6C4E23A0"/>
    <w:rsid w:val="6C911A64"/>
    <w:rsid w:val="6CCC0C2E"/>
    <w:rsid w:val="6D020EA1"/>
    <w:rsid w:val="6D221C0A"/>
    <w:rsid w:val="6D2D4970"/>
    <w:rsid w:val="6D713096"/>
    <w:rsid w:val="6D78666A"/>
    <w:rsid w:val="6DD86485"/>
    <w:rsid w:val="6E0F1211"/>
    <w:rsid w:val="6EF677CA"/>
    <w:rsid w:val="6F560EDF"/>
    <w:rsid w:val="6F60096A"/>
    <w:rsid w:val="6F64491D"/>
    <w:rsid w:val="6F6E1156"/>
    <w:rsid w:val="6F924603"/>
    <w:rsid w:val="6FBD0858"/>
    <w:rsid w:val="70180E63"/>
    <w:rsid w:val="70257596"/>
    <w:rsid w:val="70A63951"/>
    <w:rsid w:val="70CF6A45"/>
    <w:rsid w:val="711B1DE7"/>
    <w:rsid w:val="71327C99"/>
    <w:rsid w:val="7150596E"/>
    <w:rsid w:val="71957047"/>
    <w:rsid w:val="71B7115A"/>
    <w:rsid w:val="71C7583B"/>
    <w:rsid w:val="71F715BA"/>
    <w:rsid w:val="722D1013"/>
    <w:rsid w:val="72374F72"/>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55ACF"/>
    <w:rsid w:val="74181B33"/>
    <w:rsid w:val="741B2927"/>
    <w:rsid w:val="741E3589"/>
    <w:rsid w:val="74885606"/>
    <w:rsid w:val="74B93719"/>
    <w:rsid w:val="74DE1C4C"/>
    <w:rsid w:val="74E008E0"/>
    <w:rsid w:val="74EF2078"/>
    <w:rsid w:val="751115BE"/>
    <w:rsid w:val="752D1850"/>
    <w:rsid w:val="75740E00"/>
    <w:rsid w:val="759D5584"/>
    <w:rsid w:val="76185042"/>
    <w:rsid w:val="763A080C"/>
    <w:rsid w:val="768C23D4"/>
    <w:rsid w:val="76EB5B39"/>
    <w:rsid w:val="77226532"/>
    <w:rsid w:val="774A235B"/>
    <w:rsid w:val="776F4F23"/>
    <w:rsid w:val="77983561"/>
    <w:rsid w:val="77B7463B"/>
    <w:rsid w:val="77C07B7E"/>
    <w:rsid w:val="78156E78"/>
    <w:rsid w:val="782D5EAF"/>
    <w:rsid w:val="786302A1"/>
    <w:rsid w:val="789F1175"/>
    <w:rsid w:val="78B12751"/>
    <w:rsid w:val="78DB34FC"/>
    <w:rsid w:val="792E0846"/>
    <w:rsid w:val="792E4191"/>
    <w:rsid w:val="7931734A"/>
    <w:rsid w:val="796E028F"/>
    <w:rsid w:val="79AD248F"/>
    <w:rsid w:val="79AF12CA"/>
    <w:rsid w:val="7A33023A"/>
    <w:rsid w:val="7A3D1E89"/>
    <w:rsid w:val="7A601B54"/>
    <w:rsid w:val="7A6A7EDA"/>
    <w:rsid w:val="7A6D2733"/>
    <w:rsid w:val="7A793925"/>
    <w:rsid w:val="7A9742EF"/>
    <w:rsid w:val="7A990897"/>
    <w:rsid w:val="7ADB38D4"/>
    <w:rsid w:val="7B195FAF"/>
    <w:rsid w:val="7B632E6A"/>
    <w:rsid w:val="7B687C50"/>
    <w:rsid w:val="7BA47128"/>
    <w:rsid w:val="7BD0716D"/>
    <w:rsid w:val="7BD70C05"/>
    <w:rsid w:val="7BF178BE"/>
    <w:rsid w:val="7C162975"/>
    <w:rsid w:val="7C7C706C"/>
    <w:rsid w:val="7C857BC3"/>
    <w:rsid w:val="7CA72D12"/>
    <w:rsid w:val="7CFC59C6"/>
    <w:rsid w:val="7D1320C4"/>
    <w:rsid w:val="7D260359"/>
    <w:rsid w:val="7D3C13AA"/>
    <w:rsid w:val="7D494141"/>
    <w:rsid w:val="7D787D24"/>
    <w:rsid w:val="7DBC5A56"/>
    <w:rsid w:val="7DD2691C"/>
    <w:rsid w:val="7DFA3D71"/>
    <w:rsid w:val="7E237976"/>
    <w:rsid w:val="7E3563A1"/>
    <w:rsid w:val="7E387110"/>
    <w:rsid w:val="7E5A5095"/>
    <w:rsid w:val="7E9326F9"/>
    <w:rsid w:val="7EE20452"/>
    <w:rsid w:val="7EED743D"/>
    <w:rsid w:val="7F0C7F31"/>
    <w:rsid w:val="7F395D9C"/>
    <w:rsid w:val="7FBA0776"/>
    <w:rsid w:val="7FDE0A9A"/>
    <w:rsid w:val="7FE15855"/>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6950E39A-18C1-478F-B13C-5DB7A1596FEB}">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3</Pages>
  <Words>1329</Words>
  <Characters>5984</Characters>
  <Lines>49</Lines>
  <Paragraphs>14</Paragraphs>
  <TotalTime>38</TotalTime>
  <ScaleCrop>false</ScaleCrop>
  <LinksUpToDate>false</LinksUpToDate>
  <CharactersWithSpaces>7299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2022-02-14T01:12:39Z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